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4782"/>
      </w:tblGrid>
      <w:tr w:rsidR="00246809" w:rsidRPr="00246809" w:rsidTr="00A27F1A">
        <w:trPr>
          <w:trHeight w:val="982"/>
        </w:trPr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09" w:rsidRPr="00246809" w:rsidRDefault="00246809" w:rsidP="00A27F1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ПРИНЯТО </w:t>
            </w:r>
          </w:p>
          <w:p w:rsidR="00246809" w:rsidRPr="00246809" w:rsidRDefault="00246809" w:rsidP="00A27F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246809" w:rsidRPr="00246809" w:rsidRDefault="00246809" w:rsidP="00A27F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№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1</w:t>
            </w:r>
            <w:proofErr w:type="gramEnd"/>
          </w:p>
          <w:p w:rsidR="00246809" w:rsidRPr="00246809" w:rsidRDefault="00246809" w:rsidP="00A27F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36"/>
                <w:szCs w:val="36"/>
                <w:lang w:val="ru-RU"/>
              </w:rPr>
            </w:pPr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от </w:t>
            </w:r>
            <w:proofErr w:type="gramStart"/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31</w:t>
            </w:r>
            <w:proofErr w:type="gramEnd"/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» 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8.</w:t>
            </w:r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20г</w:t>
            </w:r>
            <w:bookmarkStart w:id="0" w:name="_GoBack"/>
            <w:bookmarkEnd w:id="0"/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</w:p>
          <w:p w:rsidR="00246809" w:rsidRPr="00246809" w:rsidRDefault="00246809" w:rsidP="00A27F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809" w:rsidRPr="00246809" w:rsidRDefault="00246809" w:rsidP="00A27F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АЮ</w:t>
            </w:r>
          </w:p>
          <w:p w:rsidR="00246809" w:rsidRPr="00246809" w:rsidRDefault="00246809" w:rsidP="00A27F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Приказ </w:t>
            </w:r>
            <w:proofErr w:type="gramStart"/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№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50</w:t>
            </w:r>
            <w:proofErr w:type="gramEnd"/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от «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31</w:t>
            </w:r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08.</w:t>
            </w:r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20</w:t>
            </w:r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</w:t>
            </w:r>
          </w:p>
          <w:p w:rsidR="00246809" w:rsidRPr="00246809" w:rsidRDefault="00246809" w:rsidP="00A27F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36"/>
                <w:szCs w:val="36"/>
                <w:lang w:val="ru-RU"/>
              </w:rPr>
            </w:pPr>
            <w:r w:rsidRPr="002468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Директор ______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Т.А. Наприенко</w:t>
            </w:r>
          </w:p>
          <w:p w:rsidR="00246809" w:rsidRPr="00246809" w:rsidRDefault="00246809" w:rsidP="00A27F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36"/>
                <w:szCs w:val="36"/>
                <w:lang w:val="ru-RU"/>
              </w:rPr>
            </w:pPr>
          </w:p>
        </w:tc>
      </w:tr>
    </w:tbl>
    <w:p w:rsidR="00246809" w:rsidRDefault="00246809" w:rsidP="0024680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0627" w:rsidRPr="00246809" w:rsidRDefault="003B7843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2468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Положение</w:t>
      </w:r>
      <w:r w:rsidR="00B01BCC" w:rsidRPr="002468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2468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</w:t>
      </w:r>
      <w:r w:rsidR="00B01BCC" w:rsidRPr="002468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2468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библиотеке</w:t>
      </w:r>
      <w:r w:rsidR="00246809" w:rsidRPr="002468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в МБОУ </w:t>
      </w:r>
      <w:proofErr w:type="spellStart"/>
      <w:r w:rsidR="00246809" w:rsidRPr="002468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Ирбинской</w:t>
      </w:r>
      <w:proofErr w:type="spellEnd"/>
      <w:r w:rsidR="00246809" w:rsidRPr="002468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СОШ №6</w:t>
      </w:r>
    </w:p>
    <w:p w:rsidR="00AA0627" w:rsidRPr="00B01BCC" w:rsidRDefault="003B78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1B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B01B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1B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1.1. Настоящее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231BA2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</w:t>
      </w:r>
      <w:proofErr w:type="gramEnd"/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31BA2">
        <w:rPr>
          <w:rFonts w:hAnsi="Times New Roman" w:cs="Times New Roman"/>
          <w:color w:val="000000"/>
          <w:sz w:val="24"/>
          <w:szCs w:val="24"/>
          <w:lang w:val="ru-RU"/>
        </w:rPr>
        <w:t>Ирбинской</w:t>
      </w:r>
      <w:proofErr w:type="spellEnd"/>
      <w:r w:rsidR="00231BA2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№6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(далее–образовательная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организация).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1.2. Настоящее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 29.12.2012 № 273-ФЗ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Федерации», приказом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Минкультуры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 08.10.2012 № 1077 «Об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документов, входящих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фонда»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 23.03.2004 № 14-51-70/13 «О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Примерном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</w:t>
      </w:r>
      <w:proofErr w:type="gramEnd"/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еобщеобразовательного</w:t>
      </w:r>
      <w:proofErr w:type="spellEnd"/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учреждения», Методических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НПБим</w:t>
      </w:r>
      <w:proofErr w:type="spellEnd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 xml:space="preserve">. К.Д. </w:t>
      </w:r>
      <w:proofErr w:type="gramStart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Ушинского»от</w:t>
      </w:r>
      <w:proofErr w:type="gramEnd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31.05.2017.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1.3. Библиотека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структурным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подразделением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организации, созданным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библиотечно-информационными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ресурсами.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1.4. Порядок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информации, перечень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библиотекой, утвержденными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1.5. Организация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противопожарными, санитарно-гигиеническими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требованиями.</w:t>
      </w:r>
    </w:p>
    <w:p w:rsidR="00AA0627" w:rsidRPr="00231BA2" w:rsidRDefault="003B78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функции</w:t>
      </w:r>
      <w:r w:rsidR="00B01B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библиотеки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2.1. Цели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числе: формирование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программ, их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обществе, создание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программ, воспитание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гражданственности, трудолюбия, уважения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человека, любви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природе, Родине, семье, формирование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жизни.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2.2. Задачами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являются:</w:t>
      </w:r>
    </w:p>
    <w:p w:rsidR="00AA0627" w:rsidRPr="00231BA2" w:rsidRDefault="003B78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информации, знаниям, идеям, культурным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библиотечно-информационных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AA0627" w:rsidRPr="00231BA2" w:rsidRDefault="003B78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привлечение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систематическому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="00280F1E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учебной, художественной, научно-популярной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литературы;</w:t>
      </w:r>
    </w:p>
    <w:p w:rsidR="00AA0627" w:rsidRPr="00231BA2" w:rsidRDefault="003B78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proofErr w:type="gramEnd"/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AA0627" w:rsidRPr="00231BA2" w:rsidRDefault="003B78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основам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библиотечно-библиографической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грамотности;</w:t>
      </w:r>
    </w:p>
    <w:p w:rsidR="00AA0627" w:rsidRPr="00231BA2" w:rsidRDefault="003B78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подборе</w:t>
      </w:r>
      <w:r w:rsidR="00B01B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научно-методической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литературы, информирование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поступлениях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фонд;</w:t>
      </w:r>
    </w:p>
    <w:p w:rsidR="00AA0627" w:rsidRPr="00231BA2" w:rsidRDefault="003B784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компьютеризации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процессов, формирование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библиотечной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среды.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2.3. Библиотека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функции: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2.3.1. Формирует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организации:</w:t>
      </w:r>
    </w:p>
    <w:p w:rsidR="00AA0627" w:rsidRPr="00231BA2" w:rsidRDefault="003B784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комплектует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учебными, художественными, научными, справочными, педагогическими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научно-популярными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документами;</w:t>
      </w:r>
    </w:p>
    <w:p w:rsidR="00AA0627" w:rsidRPr="00231BA2" w:rsidRDefault="003B784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комплектовании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учебниками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учебников, допущенных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общего, среднего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образования, 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пособиями, допущенными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AA0627" w:rsidRPr="00231BA2" w:rsidRDefault="003B784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размещение, организацию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документов;</w:t>
      </w:r>
    </w:p>
    <w:p w:rsidR="00280F1E" w:rsidRDefault="003B7843" w:rsidP="00DA1BC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справочно-библиографический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аппарат: каталоги (алфавитный, систематический</w:t>
      </w:r>
      <w:r w:rsidR="00280F1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80F1E" w:rsidRDefault="003B7843" w:rsidP="00280F1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proofErr w:type="gramStart"/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дифференцированное</w:t>
      </w:r>
      <w:proofErr w:type="gramEnd"/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библиотечно-информационное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обучающихся:</w:t>
      </w:r>
    </w:p>
    <w:p w:rsidR="00280F1E" w:rsidRDefault="003B7843" w:rsidP="00280F1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proofErr w:type="gramEnd"/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носителях;</w:t>
      </w:r>
      <w:r w:rsid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46809" w:rsidRDefault="003B7843" w:rsidP="0024680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навыкам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независимого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информации, содействует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знаний, умений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книгой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5DFD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информацией;</w:t>
      </w:r>
    </w:p>
    <w:p w:rsidR="00246809" w:rsidRDefault="003B7843" w:rsidP="0024680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задач, возникающих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учебной, </w:t>
      </w:r>
      <w:proofErr w:type="gramStart"/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самообразовательной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246809" w:rsidRDefault="003B7843" w:rsidP="0024680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массовые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мероприятия, ориентированные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личности;</w:t>
      </w:r>
    </w:p>
    <w:p w:rsidR="00AA0627" w:rsidRPr="00246809" w:rsidRDefault="003B7843" w:rsidP="0024680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="00B35DFD" w:rsidRPr="00246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09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2.3.3. Осуществляет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дифференцированное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библиотечно-информационное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B3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работников:</w:t>
      </w:r>
    </w:p>
    <w:p w:rsidR="00AA0627" w:rsidRPr="00231BA2" w:rsidRDefault="003B784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выявляет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запросы, связанные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обучением, воспитанием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AA0627" w:rsidRPr="00231BA2" w:rsidRDefault="003B784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педагогов, повышению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квалификации, проведению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аттестации;</w:t>
      </w:r>
    </w:p>
    <w:p w:rsidR="00AA0627" w:rsidRPr="00231BA2" w:rsidRDefault="003B784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текущее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информирование (дни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информации, обзоры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публикаций);</w:t>
      </w:r>
    </w:p>
    <w:p w:rsidR="00AA0627" w:rsidRPr="00231BA2" w:rsidRDefault="003B784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обучающихся, является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ресурсами.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2.3.4. Осуществляет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библиотечно-информационное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обучающихся:</w:t>
      </w:r>
    </w:p>
    <w:p w:rsidR="00AA0627" w:rsidRPr="00231BA2" w:rsidRDefault="003B784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удовлетворяет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поступлениях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библиотеку;</w:t>
      </w:r>
    </w:p>
    <w:p w:rsidR="00AA0627" w:rsidRPr="00231BA2" w:rsidRDefault="003B784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чтения, знакомит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:rsidR="00AA0627" w:rsidRPr="00231BA2" w:rsidRDefault="003B784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AA0627" w:rsidRPr="00231BA2" w:rsidRDefault="003B78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Организациядеятельностибиблиотеки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3.1. Общее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3.2. Непосредственное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-библиотекарь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библиокарь</w:t>
      </w:r>
      <w:proofErr w:type="spellEnd"/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библиотеки.</w:t>
      </w:r>
    </w:p>
    <w:p w:rsidR="00AA0627" w:rsidRPr="00231BA2" w:rsidRDefault="00AD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. Библиотечно-информационное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3.7. Библиотека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платные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услуги, перечень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3.8. Режим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организации. </w:t>
      </w:r>
    </w:p>
    <w:p w:rsidR="00246809" w:rsidRDefault="0024680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0627" w:rsidRPr="00231BA2" w:rsidRDefault="003B7843" w:rsidP="002468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Учет</w:t>
      </w:r>
      <w:r w:rsidR="00AD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поступления</w:t>
      </w:r>
      <w:r w:rsidR="00AD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AD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выбытия</w:t>
      </w:r>
      <w:r w:rsidR="00AD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="00AD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библиотечного</w:t>
      </w:r>
      <w:r w:rsidR="00AD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фонда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4.1. Прием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операции:</w:t>
      </w:r>
    </w:p>
    <w:p w:rsidR="00AA0627" w:rsidRPr="00231BA2" w:rsidRDefault="003B784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сверка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учетным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документом (накладная, акт), включающим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документов;</w:t>
      </w:r>
    </w:p>
    <w:p w:rsidR="00AA0627" w:rsidRPr="00231BA2" w:rsidRDefault="003B784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учетного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proofErr w:type="gramEnd"/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документации;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4.2. При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пополнении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 25.07.2002 № 114-</w:t>
      </w:r>
      <w:proofErr w:type="gramStart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ФЗ«</w:t>
      </w:r>
      <w:proofErr w:type="gramEnd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экстремистской</w:t>
      </w:r>
      <w:r w:rsidR="00AD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деятельности». Документы, включенные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экстремистских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материалов, приобретать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запрещено, при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изымать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доступа.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4.3. Учет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4.3.1. Учет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способом. Сведения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печатных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«Книгу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суммарного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фонда».</w:t>
      </w:r>
    </w:p>
    <w:p w:rsidR="00AA0627" w:rsidRPr="00280F1E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Поступившим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присваивают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номер (инвентарный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знак, принятый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регистрационного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 xml:space="preserve">номера,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документов)</w:t>
      </w:r>
      <w:r w:rsidR="00280F1E" w:rsidRPr="00280F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0F1E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Регистрационные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отмечают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документов–инвентарной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="00280F1E" w:rsidRPr="00280F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80F1E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экземпляры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штемпелюются. Штемпель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наименованием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прямоугольной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280F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Штемпель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обороте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титульного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листа (при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титульного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листа—на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странице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заглавием), на 17-й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странице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левом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нижнем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углу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обороте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приложения. На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брошюрах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журналах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штемпель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обложке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странице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текста.</w:t>
      </w:r>
    </w:p>
    <w:p w:rsidR="00280F1E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карточном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алфавитном</w:t>
      </w:r>
      <w:r w:rsidR="00F704FB" w:rsidRP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F1E">
        <w:rPr>
          <w:rFonts w:hAnsi="Times New Roman" w:cs="Times New Roman"/>
          <w:color w:val="000000"/>
          <w:sz w:val="24"/>
          <w:szCs w:val="24"/>
          <w:lang w:val="ru-RU"/>
        </w:rPr>
        <w:t>каталоге</w:t>
      </w:r>
      <w:r w:rsidR="00280F1E" w:rsidRPr="00280F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4.3.2. Учет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фонда. Специализированный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280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фонда, как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многоэкземплярной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литературы, осуществляется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групповым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«Книге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суммарного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фонда»</w:t>
      </w:r>
      <w:r w:rsid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картотеке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регистрационных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карточек.</w:t>
      </w:r>
    </w:p>
    <w:p w:rsidR="006D1160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="00F70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заводится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отдельная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карточка. Карточки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библиографическим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описанием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расставляются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картотеку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классам, а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="00F704FB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классов–по</w:t>
      </w:r>
      <w:r w:rsidR="00280F1E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предметам</w:t>
      </w:r>
      <w:r w:rsidR="006D1160" w:rsidRPr="006D1160">
        <w:rPr>
          <w:rFonts w:hAnsi="Times New Roman" w:cs="Times New Roman"/>
          <w:color w:val="000000"/>
          <w:sz w:val="24"/>
          <w:szCs w:val="24"/>
          <w:lang w:val="ru-RU"/>
        </w:rPr>
        <w:t>, согласно учебному плану школы.</w:t>
      </w:r>
    </w:p>
    <w:p w:rsidR="00AA0627" w:rsidRPr="00231BA2" w:rsidRDefault="006D11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операции:</w:t>
      </w:r>
    </w:p>
    <w:p w:rsidR="00AA0627" w:rsidRPr="00231BA2" w:rsidRDefault="003B784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проставление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штемпеля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пунктом 4.3.1 настоящего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положения;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справочно-библиографическом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аппарате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библиотеки, 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данных.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4.4. Выбытие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4.4.1. Причины, по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выведен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фонда, включают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ветхость, дефектность, устарелость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содержанию, утрату. Исключение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проверки.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4.4.2. Под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ветхостью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понимают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старения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документа.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4.4.3. Под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дефектностью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понимают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частичную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утрату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эксплуатационных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воздействия.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4.4.4. Под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устарелостью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понимают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потерю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актуальности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тематики, подтверждаемую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спроса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читателей, не</w:t>
      </w:r>
      <w:r w:rsid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востребованностью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реализации.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4.4.5. Под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утратой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понимают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потери, хищения, бедствий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стихийного, техногенного (в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хакерской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атаки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невосстановимого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сбоя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оборудования) или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характера, по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неустановленной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причине.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4.4.6. Процесс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документов, входящих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фонда, утвержденным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Минкультуры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 08.10.2012 № 1077.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4.4.7. Выбытие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комиссией, созданной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4.4.8. Утилизация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списанных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AA0627" w:rsidRPr="00231BA2" w:rsidRDefault="003B78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Проверка</w:t>
      </w:r>
      <w:r w:rsidR="005844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="005844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библиотечного</w:t>
      </w:r>
      <w:r w:rsidR="005844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фонда</w:t>
      </w:r>
    </w:p>
    <w:p w:rsidR="006D1160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5.1. Плановая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6D11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84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5.2. Внеплановая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AA0627" w:rsidRPr="00231BA2" w:rsidRDefault="003B784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хищения, злоупотребления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документов;</w:t>
      </w:r>
    </w:p>
    <w:p w:rsidR="00AA0627" w:rsidRPr="00231BA2" w:rsidRDefault="003B784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стихийного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бедствия, пожара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ситуаций, вызванных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экстремальными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условиями;</w:t>
      </w:r>
    </w:p>
    <w:p w:rsidR="00AA0627" w:rsidRPr="00231BA2" w:rsidRDefault="003B784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реорганизации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5.3. По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4D1C57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1160" w:rsidRPr="006D1160">
        <w:rPr>
          <w:rFonts w:hAnsi="Times New Roman" w:cs="Times New Roman"/>
          <w:color w:val="000000"/>
          <w:sz w:val="24"/>
          <w:szCs w:val="24"/>
          <w:lang w:val="ru-RU"/>
        </w:rPr>
        <w:t>педагог-библиотекарь</w:t>
      </w:r>
      <w:r w:rsidR="004D1C57"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акт, подписывает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хранит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срока, установленного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номенклатурой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дел. Если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какие-то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неустановленной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причине, то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прикладывается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список, 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документов, 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неустановленной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причине. 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предыдущей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проверки.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5.4. Во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отслеживают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экстремистских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материалов, которые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список, опубликованный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Минюстом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сайте.</w:t>
      </w:r>
    </w:p>
    <w:p w:rsidR="00AA0627" w:rsidRPr="00231BA2" w:rsidRDefault="006D116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D1160">
        <w:rPr>
          <w:rFonts w:hAnsi="Times New Roman" w:cs="Times New Roman"/>
          <w:color w:val="000000"/>
          <w:sz w:val="24"/>
          <w:szCs w:val="24"/>
          <w:lang w:val="ru-RU"/>
        </w:rPr>
        <w:t xml:space="preserve">едагог-библиотекарь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найдет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экстремистский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материал, то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ограничить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843" w:rsidRPr="00231BA2">
        <w:rPr>
          <w:rFonts w:hAnsi="Times New Roman" w:cs="Times New Roman"/>
          <w:color w:val="000000"/>
          <w:sz w:val="24"/>
          <w:szCs w:val="24"/>
          <w:lang w:val="ru-RU"/>
        </w:rPr>
        <w:t>пользователей.</w:t>
      </w:r>
    </w:p>
    <w:p w:rsidR="00AA0627" w:rsidRPr="00231BA2" w:rsidRDefault="003B7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5.5. При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виновных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убытки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недостачам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4D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B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AA0627" w:rsidRPr="00231BA2" w:rsidRDefault="00AA06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A0627" w:rsidRPr="00231BA2" w:rsidSect="0024680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D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F5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E2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94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20D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33C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05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A07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472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B1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31BA2"/>
    <w:rsid w:val="00246809"/>
    <w:rsid w:val="00280F1E"/>
    <w:rsid w:val="002D33B1"/>
    <w:rsid w:val="002D3591"/>
    <w:rsid w:val="003514A0"/>
    <w:rsid w:val="003B7843"/>
    <w:rsid w:val="004D1C57"/>
    <w:rsid w:val="004F7E17"/>
    <w:rsid w:val="005844A5"/>
    <w:rsid w:val="005A05CE"/>
    <w:rsid w:val="00653AF6"/>
    <w:rsid w:val="006D1160"/>
    <w:rsid w:val="00AA0627"/>
    <w:rsid w:val="00AD2A99"/>
    <w:rsid w:val="00B01BCC"/>
    <w:rsid w:val="00B35DFD"/>
    <w:rsid w:val="00B73A5A"/>
    <w:rsid w:val="00E438A1"/>
    <w:rsid w:val="00EB3BD4"/>
    <w:rsid w:val="00F01E19"/>
    <w:rsid w:val="00F7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1F6E"/>
  <w15:docId w15:val="{87A3F419-A5A6-45C7-8195-13E1667B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68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Direktor</cp:lastModifiedBy>
  <cp:revision>5</cp:revision>
  <cp:lastPrinted>2020-11-05T02:42:00Z</cp:lastPrinted>
  <dcterms:created xsi:type="dcterms:W3CDTF">2011-11-02T04:15:00Z</dcterms:created>
  <dcterms:modified xsi:type="dcterms:W3CDTF">2020-11-05T02:42:00Z</dcterms:modified>
</cp:coreProperties>
</file>