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A8" w:rsidRDefault="007213A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47B9C6A" wp14:editId="352C4AD3">
            <wp:extent cx="6134100" cy="8431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РЕЖИМЕ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121" cy="843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22078" w:rsidRDefault="007326AC" w:rsidP="007326AC">
      <w:pPr>
        <w:spacing w:beforeAutospacing="1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8A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Санитарно-эпидемиологическими правилами СанПиН 2.4.2.2821-10 «Гигиенические требования к условиям обучения в общеобразовательных учреждениях», </w:t>
      </w:r>
      <w:r>
        <w:rPr>
          <w:rFonts w:ascii="Times New Roman" w:eastAsia="Times New Roman CYR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10 июля 2015 г. № 26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СанПин 2.4.2.3286-15)  </w:t>
      </w:r>
      <w:r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 требования  к  условиям  и   организации   обучения   и   воспитания   в организациях,   осуществляющих    образовательную    деятельность    по    адаптированным    основным общеобразовательным  программам  для  обучающихся   с   ограниченными   возможностями   здоровья",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Уставом школы.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822078" w:rsidRDefault="008A3D8F">
      <w:pPr>
        <w:pStyle w:val="a8"/>
        <w:jc w:val="both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 Настоящее положение регламентирует функционирование школы в период организации образовательного процесса, каникул, летнего отдыха и оздоровления</w:t>
      </w:r>
    </w:p>
    <w:p w:rsidR="00822078" w:rsidRDefault="008A3D8F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ЗАДАЧИ.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Упорядочение учебно-воспитательного процесса в соответствие с нормативно-правовыми документами;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2.2.Обеспечение конституционных прав обучающихся на образование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2078" w:rsidRDefault="008A3D8F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РЕЖИМ ЗАНЯТИЙ ОБУЧАЮЩИХСЯ ВО ВРЕМЯ ОРГАНИЗАЦИИ ОБРАЗОВАТЕЛЬНОГО ПРОЦЕССА</w:t>
      </w:r>
    </w:p>
    <w:p w:rsidR="00822078" w:rsidRDefault="008A3D8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образовательного процесса регламентируется учебным планом, календарным графиком, расписанием учебных занятий, элективных курсов, внеурочной деятельности, расписанием звонков.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года: учебный год начинается 1 сентября. Продолжительность учебного года в 1 классе равна 33 недели, во 2-х – 11-х классах –  не менее 34 недель.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3.3.Регламентирование образовательного процесса: учебный год в 1-11 классах делится на четыре четверти. Продолжительность каникул в течение учебного года составляет не менее 30 календарных дней и регулируется ежегодно календарным графиком.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обучающихся 1 класса устанавливаются дополнительные каникулы в феврале месяце (7 календарных дней)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в Школе ведется с 1 по 11 класс (в том числе для учащихся с ОВЗ и умственной отсталостью) по 5-ти дневной учебной неделе.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3.5. Продолжительность урока во 2–11-х классах составляет 45минут. 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3.6. В соответствии с требованиями «Санитарно-эпидемиологических правил и нормативов СанПиН 2.4.2.2821-10 и </w:t>
      </w:r>
      <w:r>
        <w:rPr>
          <w:rFonts w:ascii="Times New Roman" w:eastAsia="Times New Roman CYR" w:hAnsi="Times New Roman" w:cs="Times New Roman"/>
          <w:sz w:val="24"/>
          <w:szCs w:val="24"/>
        </w:rPr>
        <w:t>СанПин 2.4.2.3286-15</w:t>
      </w:r>
      <w:r>
        <w:rPr>
          <w:rFonts w:ascii="Times New Roman" w:hAnsi="Times New Roman" w:cs="Times New Roman"/>
          <w:sz w:val="24"/>
          <w:szCs w:val="24"/>
          <w:lang w:eastAsia="ru-RU"/>
        </w:rPr>
        <w:t>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 -3 урока по 35минут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уроками-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играми, уроками-театрализациями, уроками-экскурсиями, (основание: письмо Министерства образования и науки РФ от 20.04.2001 г. No408/13-13 «Рекомендации по организации обучения первоклассников в адаптационный период»); 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–по 4 урока по 35минут каждый; </w:t>
      </w:r>
    </w:p>
    <w:p w:rsidR="00822078" w:rsidRDefault="008A3D8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май –по 4 урока по 45минут каждый. В середине учебного дня проводится динамическая пауза продолжительностью не менее 40 минут. </w:t>
      </w:r>
    </w:p>
    <w:p w:rsidR="00822078" w:rsidRDefault="008A3D8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Учебные занятия в Школе начинаются в 8 часов 00 минут. Проведение "нулевых" уроков в образовательном учреждении не допускается. </w:t>
      </w:r>
    </w:p>
    <w:p w:rsidR="00822078" w:rsidRDefault="008A3D8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4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После каждого урока учащимся предоставляется перерыв не менее 10 минут. Для организации питания обучающихся в режим учебных занятий вносятся не более 2-х перемен, продолжительностью не менее 20 минут. </w:t>
      </w:r>
    </w:p>
    <w:p w:rsidR="00822078" w:rsidRDefault="008A3D8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3.8.Расписание звонков</w:t>
      </w:r>
    </w:p>
    <w:tbl>
      <w:tblPr>
        <w:tblW w:w="8475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77"/>
        <w:gridCol w:w="1518"/>
        <w:gridCol w:w="1451"/>
        <w:gridCol w:w="2971"/>
        <w:gridCol w:w="1858"/>
      </w:tblGrid>
      <w:tr w:rsidR="00822078">
        <w:trPr>
          <w:trHeight w:val="507"/>
        </w:trPr>
        <w:tc>
          <w:tcPr>
            <w:tcW w:w="67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98" w:type="dxa"/>
            </w:tcMar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2969" w:type="dxa"/>
            <w:gridSpan w:val="2"/>
            <w:tcBorders>
              <w:top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УРОКА </w:t>
            </w:r>
          </w:p>
        </w:tc>
        <w:tc>
          <w:tcPr>
            <w:tcW w:w="2971" w:type="dxa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ПЕРЕМЕН </w:t>
            </w:r>
          </w:p>
        </w:tc>
        <w:tc>
          <w:tcPr>
            <w:tcW w:w="1858" w:type="dxa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перемен </w:t>
            </w:r>
          </w:p>
        </w:tc>
      </w:tr>
      <w:tr w:rsidR="00822078">
        <w:trPr>
          <w:trHeight w:val="347"/>
        </w:trPr>
        <w:tc>
          <w:tcPr>
            <w:tcW w:w="67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822078" w:rsidRDefault="0082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 </w:t>
            </w:r>
          </w:p>
        </w:tc>
        <w:tc>
          <w:tcPr>
            <w:tcW w:w="1451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 </w:t>
            </w:r>
          </w:p>
        </w:tc>
        <w:tc>
          <w:tcPr>
            <w:tcW w:w="2971" w:type="dxa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2078" w:rsidRDefault="0082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2078" w:rsidRDefault="0082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2078">
        <w:trPr>
          <w:trHeight w:val="669"/>
        </w:trPr>
        <w:tc>
          <w:tcPr>
            <w:tcW w:w="6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98" w:type="dxa"/>
            </w:tcMar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18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8.00 </w:t>
            </w:r>
          </w:p>
        </w:tc>
        <w:tc>
          <w:tcPr>
            <w:tcW w:w="1451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2971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 </w:t>
            </w:r>
          </w:p>
        </w:tc>
        <w:tc>
          <w:tcPr>
            <w:tcW w:w="1858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22078" w:rsidRDefault="0082207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2078">
        <w:trPr>
          <w:trHeight w:val="670"/>
        </w:trPr>
        <w:tc>
          <w:tcPr>
            <w:tcW w:w="6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98" w:type="dxa"/>
            </w:tcMar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518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8.55 </w:t>
            </w:r>
          </w:p>
        </w:tc>
        <w:tc>
          <w:tcPr>
            <w:tcW w:w="1451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9.40 </w:t>
            </w:r>
          </w:p>
        </w:tc>
        <w:tc>
          <w:tcPr>
            <w:tcW w:w="2971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 </w:t>
            </w:r>
          </w:p>
        </w:tc>
        <w:tc>
          <w:tcPr>
            <w:tcW w:w="1858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Завтрак 1-4 классы </w:t>
            </w:r>
          </w:p>
        </w:tc>
      </w:tr>
      <w:tr w:rsidR="00822078">
        <w:trPr>
          <w:trHeight w:val="670"/>
        </w:trPr>
        <w:tc>
          <w:tcPr>
            <w:tcW w:w="6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98" w:type="dxa"/>
            </w:tcMar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518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51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10.45 </w:t>
            </w:r>
          </w:p>
        </w:tc>
        <w:tc>
          <w:tcPr>
            <w:tcW w:w="2971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 </w:t>
            </w:r>
          </w:p>
        </w:tc>
        <w:tc>
          <w:tcPr>
            <w:tcW w:w="1858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Завтрак 5-11 классы </w:t>
            </w:r>
          </w:p>
        </w:tc>
      </w:tr>
      <w:tr w:rsidR="00822078">
        <w:trPr>
          <w:trHeight w:val="670"/>
        </w:trPr>
        <w:tc>
          <w:tcPr>
            <w:tcW w:w="6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98" w:type="dxa"/>
            </w:tcMar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518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451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2971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 </w:t>
            </w:r>
          </w:p>
        </w:tc>
        <w:tc>
          <w:tcPr>
            <w:tcW w:w="1858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22078" w:rsidRDefault="0082207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2078">
        <w:trPr>
          <w:trHeight w:val="670"/>
        </w:trPr>
        <w:tc>
          <w:tcPr>
            <w:tcW w:w="6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98" w:type="dxa"/>
            </w:tcMar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518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12.00 </w:t>
            </w:r>
          </w:p>
        </w:tc>
        <w:tc>
          <w:tcPr>
            <w:tcW w:w="1451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2971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 </w:t>
            </w:r>
          </w:p>
        </w:tc>
        <w:tc>
          <w:tcPr>
            <w:tcW w:w="1858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Обед подвозимых учащихся </w:t>
            </w:r>
          </w:p>
        </w:tc>
      </w:tr>
      <w:tr w:rsidR="00822078">
        <w:trPr>
          <w:trHeight w:val="670"/>
        </w:trPr>
        <w:tc>
          <w:tcPr>
            <w:tcW w:w="6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98" w:type="dxa"/>
            </w:tcMar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518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12.55 </w:t>
            </w:r>
          </w:p>
        </w:tc>
        <w:tc>
          <w:tcPr>
            <w:tcW w:w="1451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2971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 </w:t>
            </w:r>
          </w:p>
        </w:tc>
        <w:tc>
          <w:tcPr>
            <w:tcW w:w="1858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22078" w:rsidRDefault="0082207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2078">
        <w:trPr>
          <w:trHeight w:val="670"/>
        </w:trPr>
        <w:tc>
          <w:tcPr>
            <w:tcW w:w="6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98" w:type="dxa"/>
            </w:tcMar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518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13.50 </w:t>
            </w:r>
          </w:p>
        </w:tc>
        <w:tc>
          <w:tcPr>
            <w:tcW w:w="1451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14.35 </w:t>
            </w:r>
          </w:p>
        </w:tc>
        <w:tc>
          <w:tcPr>
            <w:tcW w:w="2971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22078" w:rsidRDefault="008A3D8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2078" w:rsidRDefault="0082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22078" w:rsidRDefault="0082207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3.9. Горячее питание обучающихся осуществляется в соответствии с </w:t>
      </w:r>
    </w:p>
    <w:p w:rsidR="00822078" w:rsidRDefault="008A3D8F">
      <w:pPr>
        <w:pStyle w:val="a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расписанием, утверждаемым на каждый учебный период директором Школы</w:t>
      </w:r>
      <w:r>
        <w:rPr>
          <w:lang w:eastAsia="ru-RU"/>
        </w:rPr>
        <w:t>.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3.10 Аудиторная учебная нагрузка обучающихся не должна быть меньше минимальной обязательной и не должна превышать предельно допустимую аудиторную учебную нагрузку согласно учебного плана для каждого уровня обучения. 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3.11. Расписание уроков составляется в соответствии с гигиеническими требованиями к расписанию уроков с учетом умственной работоспособности  обучающихся в течение дня и недели. 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3.12. В Школе установлены следующие основные виды учебных занятий: урок, лекция, семинар, практическая работа, лабораторная работа, экскурсия. 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3.13. С целью профилактики утомления, нарушения осанки, зрения обучающихся на уроках в начальной, средней и старшей школе проводятся физкультминутки, динамические паузы и гимнастика для глаз.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3.14. В начальных классах плотность учебной работы обучающихся на уроках по основным предметах не должна превышать 80%.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3.15. 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1 ч.: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-3 урока физической культуры в неделю;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-физкультминутки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уроках;подвижные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перемены;</w:t>
      </w:r>
    </w:p>
    <w:p w:rsidR="00822078" w:rsidRDefault="008A3D8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-внеклассные спортивные занятия и соревнования;</w:t>
      </w:r>
    </w:p>
    <w:p w:rsidR="00822078" w:rsidRDefault="008A3D8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-Дни здоровья.</w:t>
      </w:r>
    </w:p>
    <w:p w:rsidR="00822078" w:rsidRDefault="0082207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2078" w:rsidRDefault="008A3D8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 Режим внеурочной деятельност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и.</w:t>
      </w:r>
    </w:p>
    <w:p w:rsidR="00822078" w:rsidRDefault="0082207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2078" w:rsidRDefault="008A3D8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 Режим внеурочной деятельности регламентируется расписанием кружков и</w:t>
      </w:r>
      <w:bookmarkStart w:id="2" w:name="6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секций.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Время проведения экскурсий, походов, выходов с детьми на внеклассные мероприятия устанавливается в соответствии с календарно тематическим планированием и планом воспитательной работы. Выезд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который назначен приказом директора. 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4.3.Работа спортивных секций, кружков, допускается только по расписанию, утвержденному директором Школы. 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Факультативные, групповые, коррекционно-развивающие,  индивидуальные занятия, занятия объединений дополнительного образования начинаются через 40 минут после окончания уроков. 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Часы факультативных, групповых и индивидуальных занятий входят в объем максимально допустимой нагрузки. </w:t>
      </w:r>
    </w:p>
    <w:p w:rsidR="00822078" w:rsidRDefault="008A3D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4.6. При проведении внеурочных занятий продолжительностью более академического часа организуются перемены –10 минут для отдыха со сменой вида деятельности </w:t>
      </w:r>
    </w:p>
    <w:p w:rsidR="00822078" w:rsidRDefault="00822078">
      <w:pPr>
        <w:pStyle w:val="a8"/>
      </w:pPr>
    </w:p>
    <w:sectPr w:rsidR="0082207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93C"/>
    <w:multiLevelType w:val="multilevel"/>
    <w:tmpl w:val="7A2EDA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A63816"/>
    <w:multiLevelType w:val="multilevel"/>
    <w:tmpl w:val="CC1C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078"/>
    <w:rsid w:val="002D133B"/>
    <w:rsid w:val="007213A8"/>
    <w:rsid w:val="007326AC"/>
    <w:rsid w:val="00822078"/>
    <w:rsid w:val="008A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C0516-2DCE-4481-A653-E0C80F89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6D2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4F2C5A"/>
    <w:pPr>
      <w:spacing w:line="240" w:lineRule="auto"/>
    </w:pPr>
  </w:style>
  <w:style w:type="paragraph" w:customStyle="1" w:styleId="1">
    <w:name w:val="Обычный1"/>
    <w:qFormat/>
    <w:pPr>
      <w:suppressAutoHyphens/>
      <w:spacing w:after="200"/>
    </w:pPr>
    <w:rPr>
      <w:rFonts w:ascii="Calibri" w:eastAsia="Calibri" w:hAnsi="Calibri" w:cs="Times New Roman"/>
      <w:color w:val="00000A"/>
    </w:rPr>
  </w:style>
  <w:style w:type="paragraph" w:customStyle="1" w:styleId="a9">
    <w:name w:val="Текст в заданном формате"/>
    <w:basedOn w:val="a"/>
    <w:qFormat/>
    <w:pPr>
      <w:widowControl w:val="0"/>
      <w:suppressAutoHyphens/>
      <w:spacing w:line="240" w:lineRule="auto"/>
    </w:pPr>
    <w:rPr>
      <w:rFonts w:ascii="Liberation Mono" w:eastAsia="NSimSun" w:hAnsi="Liberation Mono" w:cs="Liberation Mono"/>
      <w:szCs w:val="20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73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2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irbasosh6@mail.ru</dc:creator>
  <cp:lastModifiedBy>Владимир Старовойтов</cp:lastModifiedBy>
  <cp:revision>10</cp:revision>
  <cp:lastPrinted>2016-12-19T01:42:00Z</cp:lastPrinted>
  <dcterms:created xsi:type="dcterms:W3CDTF">2014-11-18T04:50:00Z</dcterms:created>
  <dcterms:modified xsi:type="dcterms:W3CDTF">2016-12-20T08:47:00Z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