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0F" w:rsidRDefault="00BD54D2">
      <w:pPr>
        <w:rPr>
          <w:rFonts w:ascii="Times New Roman" w:eastAsia="Times New Roman" w:hAnsi="Times New Roman" w:cs="Times New Roman"/>
          <w:color w:val="540303"/>
          <w:sz w:val="24"/>
          <w:szCs w:val="24"/>
        </w:rPr>
      </w:pPr>
      <w:r>
        <w:rPr>
          <w:rFonts w:ascii="Times New Roman" w:eastAsia="Times New Roman" w:hAnsi="Times New Roman" w:cs="Times New Roman"/>
          <w:noProof/>
          <w:color w:val="540303"/>
          <w:sz w:val="24"/>
          <w:szCs w:val="24"/>
        </w:rPr>
        <w:drawing>
          <wp:anchor distT="0" distB="0" distL="114300" distR="114300" simplePos="0" relativeHeight="251658240" behindDoc="0" locked="0" layoutInCell="1" allowOverlap="1">
            <wp:simplePos x="0" y="0"/>
            <wp:positionH relativeFrom="column">
              <wp:posOffset>-899160</wp:posOffset>
            </wp:positionH>
            <wp:positionV relativeFrom="paragraph">
              <wp:posOffset>-615316</wp:posOffset>
            </wp:positionV>
            <wp:extent cx="7230118" cy="9953625"/>
            <wp:effectExtent l="19050" t="0" r="8882" b="0"/>
            <wp:wrapNone/>
            <wp:docPr id="2" name="Рисунок 1" descr="Порядок и основания перевод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рядок и основания перевода.jpeg"/>
                    <pic:cNvPicPr/>
                  </pic:nvPicPr>
                  <pic:blipFill>
                    <a:blip r:embed="rId5"/>
                    <a:stretch>
                      <a:fillRect/>
                    </a:stretch>
                  </pic:blipFill>
                  <pic:spPr>
                    <a:xfrm>
                      <a:off x="0" y="0"/>
                      <a:ext cx="7230118" cy="9953625"/>
                    </a:xfrm>
                    <a:prstGeom prst="rect">
                      <a:avLst/>
                    </a:prstGeom>
                  </pic:spPr>
                </pic:pic>
              </a:graphicData>
            </a:graphic>
          </wp:anchor>
        </w:drawing>
      </w:r>
      <w:r w:rsidR="008C2F0F">
        <w:rPr>
          <w:rFonts w:ascii="Times New Roman" w:eastAsia="Times New Roman" w:hAnsi="Times New Roman" w:cs="Times New Roman"/>
          <w:color w:val="540303"/>
          <w:sz w:val="24"/>
          <w:szCs w:val="24"/>
        </w:rPr>
        <w:br w:type="page"/>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lastRenderedPageBreak/>
        <w:t>2.4. При переводе обучающегося из учреждения его родителям (законным представителям) выдаются документы, которые они обязаны представить в общеобразовательное учреждение: личное дело, табель успеваемости, медицинская карта (если находится в школе), справка о выбытии ученика. Школа выдает документы по личному заявлению родителей (законных представителей) и с предоставлением справки о зачислении ребенка в другое общеобразовательное учреждение.</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2.5. При переводе обучающегося в учреждение прием обучающегося осуществляется с предоставлением документов: заявления от родителей (законных представителей), личного дела ученика, медицинской карты (по желанию), документа, подтверждающего образование за предыдущий период обучения; ведомости текущих отметок и при предъявлении паспорта одного из родителей (законных представителей).</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 xml:space="preserve">2.6. Перевод учащихся из одного класса в другой, а так же с одного уровня на другой регламентируется Положением о порядке проведения текущей, промежуточной </w:t>
      </w:r>
      <w:r>
        <w:rPr>
          <w:rFonts w:ascii="Times New Roman" w:eastAsia="Times New Roman" w:hAnsi="Times New Roman" w:cs="Times New Roman"/>
          <w:color w:val="540303"/>
          <w:sz w:val="24"/>
          <w:szCs w:val="24"/>
        </w:rPr>
        <w:t>и итоговой аттестации учащихся М</w:t>
      </w:r>
      <w:r w:rsidRPr="006A1916">
        <w:rPr>
          <w:rFonts w:ascii="Times New Roman" w:eastAsia="Times New Roman" w:hAnsi="Times New Roman" w:cs="Times New Roman"/>
          <w:color w:val="540303"/>
          <w:sz w:val="24"/>
          <w:szCs w:val="24"/>
        </w:rPr>
        <w:t>униципального бюджетного общео</w:t>
      </w:r>
      <w:r>
        <w:rPr>
          <w:rFonts w:ascii="Times New Roman" w:eastAsia="Times New Roman" w:hAnsi="Times New Roman" w:cs="Times New Roman"/>
          <w:color w:val="540303"/>
          <w:sz w:val="24"/>
          <w:szCs w:val="24"/>
        </w:rPr>
        <w:t xml:space="preserve">бразовательного учреждения </w:t>
      </w:r>
      <w:proofErr w:type="spellStart"/>
      <w:r>
        <w:rPr>
          <w:rFonts w:ascii="Times New Roman" w:eastAsia="Times New Roman" w:hAnsi="Times New Roman" w:cs="Times New Roman"/>
          <w:color w:val="540303"/>
          <w:sz w:val="24"/>
          <w:szCs w:val="24"/>
        </w:rPr>
        <w:t>Ирб</w:t>
      </w:r>
      <w:r w:rsidRPr="006A1916">
        <w:rPr>
          <w:rFonts w:ascii="Times New Roman" w:eastAsia="Times New Roman" w:hAnsi="Times New Roman" w:cs="Times New Roman"/>
          <w:color w:val="540303"/>
          <w:sz w:val="24"/>
          <w:szCs w:val="24"/>
        </w:rPr>
        <w:t>инской</w:t>
      </w:r>
      <w:proofErr w:type="spellEnd"/>
      <w:r w:rsidRPr="006A1916">
        <w:rPr>
          <w:rFonts w:ascii="Times New Roman" w:eastAsia="Times New Roman" w:hAnsi="Times New Roman" w:cs="Times New Roman"/>
          <w:color w:val="540303"/>
          <w:sz w:val="24"/>
          <w:szCs w:val="24"/>
        </w:rPr>
        <w:t xml:space="preserve"> сред</w:t>
      </w:r>
      <w:r>
        <w:rPr>
          <w:rFonts w:ascii="Times New Roman" w:eastAsia="Times New Roman" w:hAnsi="Times New Roman" w:cs="Times New Roman"/>
          <w:color w:val="540303"/>
          <w:sz w:val="24"/>
          <w:szCs w:val="24"/>
        </w:rPr>
        <w:t>ней общеобразовательной школы №6</w:t>
      </w:r>
      <w:r w:rsidRPr="006A1916">
        <w:rPr>
          <w:rFonts w:ascii="Times New Roman" w:eastAsia="Times New Roman" w:hAnsi="Times New Roman" w:cs="Times New Roman"/>
          <w:color w:val="540303"/>
          <w:sz w:val="24"/>
          <w:szCs w:val="24"/>
        </w:rPr>
        <w:t>.</w:t>
      </w:r>
    </w:p>
    <w:p w:rsidR="006A1916" w:rsidRPr="006A1916" w:rsidRDefault="006A1916" w:rsidP="006A1916">
      <w:pPr>
        <w:spacing w:after="150" w:line="293" w:lineRule="atLeast"/>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 xml:space="preserve">2.7. Перевод </w:t>
      </w:r>
      <w:proofErr w:type="gramStart"/>
      <w:r w:rsidRPr="006A1916">
        <w:rPr>
          <w:rFonts w:ascii="Times New Roman" w:eastAsia="Times New Roman" w:hAnsi="Times New Roman" w:cs="Times New Roman"/>
          <w:color w:val="540303"/>
          <w:sz w:val="24"/>
          <w:szCs w:val="24"/>
        </w:rPr>
        <w:t>обучающихся</w:t>
      </w:r>
      <w:proofErr w:type="gramEnd"/>
      <w:r w:rsidRPr="006A1916">
        <w:rPr>
          <w:rFonts w:ascii="Times New Roman" w:eastAsia="Times New Roman" w:hAnsi="Times New Roman" w:cs="Times New Roman"/>
          <w:color w:val="540303"/>
          <w:sz w:val="24"/>
          <w:szCs w:val="24"/>
        </w:rPr>
        <w:t xml:space="preserve"> оформляется приказом директора.</w:t>
      </w:r>
    </w:p>
    <w:p w:rsidR="006A1916" w:rsidRPr="006A1916" w:rsidRDefault="006A1916" w:rsidP="006A1916">
      <w:pPr>
        <w:spacing w:after="0" w:line="293" w:lineRule="atLeast"/>
        <w:rPr>
          <w:rFonts w:ascii="Times New Roman" w:eastAsia="Times New Roman" w:hAnsi="Times New Roman" w:cs="Times New Roman"/>
          <w:color w:val="540303"/>
          <w:sz w:val="24"/>
          <w:szCs w:val="24"/>
        </w:rPr>
      </w:pPr>
      <w:r w:rsidRPr="006A1916">
        <w:rPr>
          <w:rFonts w:ascii="Times New Roman" w:eastAsia="Times New Roman" w:hAnsi="Times New Roman" w:cs="Times New Roman"/>
          <w:b/>
          <w:bCs/>
          <w:color w:val="540303"/>
          <w:sz w:val="24"/>
          <w:szCs w:val="24"/>
        </w:rPr>
        <w:t xml:space="preserve">3. Порядок и основания прекращения и отчисления </w:t>
      </w:r>
      <w:proofErr w:type="gramStart"/>
      <w:r w:rsidRPr="006A1916">
        <w:rPr>
          <w:rFonts w:ascii="Times New Roman" w:eastAsia="Times New Roman" w:hAnsi="Times New Roman" w:cs="Times New Roman"/>
          <w:b/>
          <w:bCs/>
          <w:color w:val="540303"/>
          <w:sz w:val="24"/>
          <w:szCs w:val="24"/>
        </w:rPr>
        <w:t>обучающихся</w:t>
      </w:r>
      <w:proofErr w:type="gramEnd"/>
      <w:r w:rsidRPr="006A1916">
        <w:rPr>
          <w:rFonts w:ascii="Times New Roman" w:eastAsia="Times New Roman" w:hAnsi="Times New Roman" w:cs="Times New Roman"/>
          <w:b/>
          <w:bCs/>
          <w:color w:val="540303"/>
          <w:sz w:val="24"/>
          <w:szCs w:val="24"/>
        </w:rPr>
        <w:t>.</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3.1. Основанием для прекращения образовательных отношений является приказ директора школы, об отчислении обучающегося из школы.</w:t>
      </w:r>
    </w:p>
    <w:p w:rsidR="006A1916" w:rsidRPr="006A1916" w:rsidRDefault="00A6128D" w:rsidP="006A1916">
      <w:pPr>
        <w:spacing w:after="150" w:line="293" w:lineRule="atLeast"/>
        <w:rPr>
          <w:rFonts w:ascii="Times New Roman" w:eastAsia="Times New Roman" w:hAnsi="Times New Roman" w:cs="Times New Roman"/>
          <w:color w:val="540303"/>
          <w:sz w:val="24"/>
          <w:szCs w:val="24"/>
        </w:rPr>
      </w:pPr>
      <w:proofErr w:type="gramStart"/>
      <w:r>
        <w:rPr>
          <w:rFonts w:ascii="Times New Roman" w:eastAsia="Times New Roman" w:hAnsi="Times New Roman" w:cs="Times New Roman"/>
          <w:color w:val="540303"/>
          <w:sz w:val="24"/>
          <w:szCs w:val="24"/>
        </w:rPr>
        <w:t>3.2</w:t>
      </w:r>
      <w:r w:rsidR="006A1916" w:rsidRPr="006A1916">
        <w:rPr>
          <w:rFonts w:ascii="Times New Roman" w:eastAsia="Times New Roman" w:hAnsi="Times New Roman" w:cs="Times New Roman"/>
          <w:color w:val="540303"/>
          <w:sz w:val="24"/>
          <w:szCs w:val="24"/>
        </w:rPr>
        <w:t xml:space="preserve"> Образовательные отношения прекращаются в связи с отчислением обучающегося из школы:</w:t>
      </w:r>
      <w:proofErr w:type="gramEnd"/>
    </w:p>
    <w:p w:rsidR="006A1916" w:rsidRPr="006A1916" w:rsidRDefault="00A6128D" w:rsidP="00A6128D">
      <w:pPr>
        <w:spacing w:after="150" w:line="293" w:lineRule="atLeast"/>
        <w:rPr>
          <w:rFonts w:ascii="Times New Roman" w:eastAsia="Times New Roman" w:hAnsi="Times New Roman" w:cs="Times New Roman"/>
          <w:color w:val="540303"/>
          <w:sz w:val="24"/>
          <w:szCs w:val="24"/>
        </w:rPr>
      </w:pPr>
      <w:r>
        <w:rPr>
          <w:rFonts w:ascii="Times New Roman" w:eastAsia="Times New Roman" w:hAnsi="Times New Roman" w:cs="Times New Roman"/>
          <w:color w:val="540303"/>
          <w:sz w:val="24"/>
          <w:szCs w:val="24"/>
        </w:rPr>
        <w:t>-</w:t>
      </w:r>
      <w:r w:rsidR="006A1916" w:rsidRPr="006A1916">
        <w:rPr>
          <w:rFonts w:ascii="Times New Roman" w:eastAsia="Times New Roman" w:hAnsi="Times New Roman" w:cs="Times New Roman"/>
          <w:color w:val="540303"/>
          <w:sz w:val="24"/>
          <w:szCs w:val="24"/>
        </w:rPr>
        <w:t>в связи с получением образования (завершением обучения);</w:t>
      </w:r>
    </w:p>
    <w:p w:rsidR="006A1916" w:rsidRDefault="00A6128D" w:rsidP="00A6128D">
      <w:pPr>
        <w:spacing w:after="150" w:line="293" w:lineRule="atLeast"/>
        <w:rPr>
          <w:rFonts w:ascii="Times New Roman" w:eastAsia="Times New Roman" w:hAnsi="Times New Roman" w:cs="Times New Roman"/>
          <w:color w:val="540303"/>
          <w:sz w:val="24"/>
          <w:szCs w:val="24"/>
        </w:rPr>
      </w:pPr>
      <w:r>
        <w:rPr>
          <w:rFonts w:ascii="Times New Roman" w:eastAsia="Times New Roman" w:hAnsi="Times New Roman" w:cs="Times New Roman"/>
          <w:color w:val="540303"/>
          <w:sz w:val="24"/>
          <w:szCs w:val="24"/>
        </w:rPr>
        <w:t>-</w:t>
      </w:r>
      <w:r w:rsidR="006A1916" w:rsidRPr="006A1916">
        <w:rPr>
          <w:rFonts w:ascii="Times New Roman" w:eastAsia="Times New Roman" w:hAnsi="Times New Roman" w:cs="Times New Roman"/>
          <w:color w:val="540303"/>
          <w:sz w:val="24"/>
          <w:szCs w:val="24"/>
        </w:rPr>
        <w:t>досрочно по основаниям, установле</w:t>
      </w:r>
      <w:r>
        <w:rPr>
          <w:rFonts w:ascii="Times New Roman" w:eastAsia="Times New Roman" w:hAnsi="Times New Roman" w:cs="Times New Roman"/>
          <w:color w:val="540303"/>
          <w:sz w:val="24"/>
          <w:szCs w:val="24"/>
        </w:rPr>
        <w:t>нным п.3.2 настоящего Положения;</w:t>
      </w:r>
    </w:p>
    <w:p w:rsidR="00A6128D" w:rsidRPr="006A1916" w:rsidRDefault="00A6128D" w:rsidP="00A6128D">
      <w:pPr>
        <w:spacing w:after="150" w:line="293" w:lineRule="atLeast"/>
        <w:rPr>
          <w:rFonts w:ascii="Times New Roman" w:eastAsia="Times New Roman" w:hAnsi="Times New Roman" w:cs="Times New Roman"/>
          <w:color w:val="540303"/>
          <w:sz w:val="24"/>
          <w:szCs w:val="24"/>
        </w:rPr>
      </w:pPr>
      <w:r>
        <w:rPr>
          <w:rFonts w:ascii="Times New Roman" w:eastAsia="Times New Roman" w:hAnsi="Times New Roman" w:cs="Times New Roman"/>
          <w:color w:val="540303"/>
          <w:sz w:val="24"/>
          <w:szCs w:val="24"/>
        </w:rPr>
        <w:t>-в связи с отчислением учащегося из школы в качестве меры дисциплинарного взыскания.</w:t>
      </w:r>
    </w:p>
    <w:p w:rsidR="006A1916" w:rsidRPr="006A1916" w:rsidRDefault="00A6128D" w:rsidP="006A1916">
      <w:pPr>
        <w:spacing w:after="150" w:line="293" w:lineRule="atLeast"/>
        <w:rPr>
          <w:rFonts w:ascii="Times New Roman" w:eastAsia="Times New Roman" w:hAnsi="Times New Roman" w:cs="Times New Roman"/>
          <w:color w:val="540303"/>
          <w:sz w:val="24"/>
          <w:szCs w:val="24"/>
        </w:rPr>
      </w:pPr>
      <w:r>
        <w:rPr>
          <w:rFonts w:ascii="Times New Roman" w:eastAsia="Times New Roman" w:hAnsi="Times New Roman" w:cs="Times New Roman"/>
          <w:color w:val="540303"/>
          <w:sz w:val="24"/>
          <w:szCs w:val="24"/>
        </w:rPr>
        <w:t>3.3</w:t>
      </w:r>
      <w:r w:rsidR="006A1916" w:rsidRPr="006A1916">
        <w:rPr>
          <w:rFonts w:ascii="Times New Roman" w:eastAsia="Times New Roman" w:hAnsi="Times New Roman" w:cs="Times New Roman"/>
          <w:color w:val="540303"/>
          <w:sz w:val="24"/>
          <w:szCs w:val="24"/>
        </w:rPr>
        <w:t>. Образовательные отношения могут быть прекращены досрочно в следующих случаях:</w:t>
      </w:r>
    </w:p>
    <w:p w:rsidR="006A1916" w:rsidRPr="006A1916" w:rsidRDefault="006A1916" w:rsidP="006A1916">
      <w:pPr>
        <w:numPr>
          <w:ilvl w:val="0"/>
          <w:numId w:val="3"/>
        </w:numPr>
        <w:spacing w:after="150" w:line="293" w:lineRule="atLeast"/>
        <w:ind w:left="0"/>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согласно п. 2 данного Положения;</w:t>
      </w:r>
    </w:p>
    <w:p w:rsidR="00A6128D" w:rsidRDefault="006A1916" w:rsidP="006A1916">
      <w:pPr>
        <w:numPr>
          <w:ilvl w:val="0"/>
          <w:numId w:val="3"/>
        </w:numPr>
        <w:spacing w:after="150" w:line="293" w:lineRule="atLeast"/>
        <w:ind w:left="0"/>
        <w:jc w:val="both"/>
        <w:rPr>
          <w:rFonts w:ascii="Times New Roman" w:eastAsia="Times New Roman" w:hAnsi="Times New Roman" w:cs="Times New Roman"/>
          <w:color w:val="540303"/>
          <w:sz w:val="24"/>
          <w:szCs w:val="24"/>
        </w:rPr>
      </w:pPr>
      <w:r w:rsidRPr="00A6128D">
        <w:rPr>
          <w:rFonts w:ascii="Times New Roman" w:eastAsia="Times New Roman" w:hAnsi="Times New Roman" w:cs="Times New Roman"/>
          <w:color w:val="540303"/>
          <w:sz w:val="24"/>
          <w:szCs w:val="24"/>
        </w:rPr>
        <w:t xml:space="preserve">по инициативе школы в случае применения к обучающемуся, достигшему возраста пятнадцати лет, отчисления как меры дисциплинарного взыскания согласно </w:t>
      </w:r>
      <w:proofErr w:type="spellStart"/>
      <w:proofErr w:type="gramStart"/>
      <w:r w:rsidRPr="00A6128D">
        <w:rPr>
          <w:rFonts w:ascii="Times New Roman" w:eastAsia="Times New Roman" w:hAnsi="Times New Roman" w:cs="Times New Roman"/>
          <w:color w:val="540303"/>
          <w:sz w:val="24"/>
          <w:szCs w:val="24"/>
        </w:rPr>
        <w:t>п</w:t>
      </w:r>
      <w:proofErr w:type="spellEnd"/>
      <w:proofErr w:type="gramEnd"/>
      <w:r w:rsidRPr="00A6128D">
        <w:rPr>
          <w:rFonts w:ascii="Times New Roman" w:eastAsia="Times New Roman" w:hAnsi="Times New Roman" w:cs="Times New Roman"/>
          <w:color w:val="540303"/>
          <w:sz w:val="24"/>
          <w:szCs w:val="24"/>
        </w:rPr>
        <w:t xml:space="preserve"> 4 данного Положения, а также в случае установления н</w:t>
      </w:r>
      <w:r w:rsidR="00A6128D">
        <w:rPr>
          <w:rFonts w:ascii="Times New Roman" w:eastAsia="Times New Roman" w:hAnsi="Times New Roman" w:cs="Times New Roman"/>
          <w:color w:val="540303"/>
          <w:sz w:val="24"/>
          <w:szCs w:val="24"/>
        </w:rPr>
        <w:t>арушения порядка приема в школу.</w:t>
      </w:r>
    </w:p>
    <w:p w:rsidR="006A1916" w:rsidRPr="00A6128D" w:rsidRDefault="006A1916" w:rsidP="006A1916">
      <w:pPr>
        <w:numPr>
          <w:ilvl w:val="0"/>
          <w:numId w:val="3"/>
        </w:numPr>
        <w:spacing w:after="150" w:line="293" w:lineRule="atLeast"/>
        <w:ind w:left="0"/>
        <w:jc w:val="both"/>
        <w:rPr>
          <w:rFonts w:ascii="Times New Roman" w:eastAsia="Times New Roman" w:hAnsi="Times New Roman" w:cs="Times New Roman"/>
          <w:color w:val="540303"/>
          <w:sz w:val="24"/>
          <w:szCs w:val="24"/>
        </w:rPr>
      </w:pPr>
      <w:r w:rsidRPr="00A6128D">
        <w:rPr>
          <w:rFonts w:ascii="Times New Roman" w:eastAsia="Times New Roman" w:hAnsi="Times New Roman" w:cs="Times New Roman"/>
          <w:color w:val="540303"/>
          <w:sz w:val="24"/>
          <w:szCs w:val="24"/>
        </w:rP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6A1916" w:rsidRPr="006A1916" w:rsidRDefault="00A6128D" w:rsidP="006A1916">
      <w:pPr>
        <w:spacing w:after="150" w:line="293" w:lineRule="atLeast"/>
        <w:jc w:val="both"/>
        <w:rPr>
          <w:rFonts w:ascii="Times New Roman" w:eastAsia="Times New Roman" w:hAnsi="Times New Roman" w:cs="Times New Roman"/>
          <w:color w:val="540303"/>
          <w:sz w:val="24"/>
          <w:szCs w:val="24"/>
        </w:rPr>
      </w:pPr>
      <w:r>
        <w:rPr>
          <w:rFonts w:ascii="Times New Roman" w:eastAsia="Times New Roman" w:hAnsi="Times New Roman" w:cs="Times New Roman"/>
          <w:color w:val="540303"/>
          <w:sz w:val="24"/>
          <w:szCs w:val="24"/>
        </w:rPr>
        <w:t>3.4</w:t>
      </w:r>
      <w:r w:rsidR="006A1916" w:rsidRPr="006A1916">
        <w:rPr>
          <w:rFonts w:ascii="Times New Roman" w:eastAsia="Times New Roman" w:hAnsi="Times New Roman" w:cs="Times New Roman"/>
          <w:color w:val="540303"/>
          <w:sz w:val="24"/>
          <w:szCs w:val="24"/>
        </w:rPr>
        <w:t>.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6A1916" w:rsidRPr="006A1916" w:rsidRDefault="006A1916" w:rsidP="006A1916">
      <w:pPr>
        <w:spacing w:after="0" w:line="293" w:lineRule="atLeast"/>
        <w:rPr>
          <w:rFonts w:ascii="Times New Roman" w:eastAsia="Times New Roman" w:hAnsi="Times New Roman" w:cs="Times New Roman"/>
          <w:color w:val="540303"/>
          <w:sz w:val="24"/>
          <w:szCs w:val="24"/>
        </w:rPr>
      </w:pPr>
      <w:r w:rsidRPr="006A1916">
        <w:rPr>
          <w:rFonts w:ascii="Times New Roman" w:eastAsia="Times New Roman" w:hAnsi="Times New Roman" w:cs="Times New Roman"/>
          <w:b/>
          <w:bCs/>
          <w:color w:val="540303"/>
          <w:sz w:val="24"/>
          <w:szCs w:val="24"/>
        </w:rPr>
        <w:t>4. Отчисление учащегося в качестве меры дисциплинарного взыскания</w:t>
      </w:r>
    </w:p>
    <w:p w:rsidR="006A1916" w:rsidRPr="006A1916" w:rsidRDefault="006A1916" w:rsidP="006A1916">
      <w:pPr>
        <w:spacing w:after="0" w:line="293" w:lineRule="atLeast"/>
        <w:rPr>
          <w:rFonts w:ascii="Times New Roman" w:eastAsia="Times New Roman" w:hAnsi="Times New Roman" w:cs="Times New Roman"/>
          <w:color w:val="540303"/>
          <w:sz w:val="24"/>
          <w:szCs w:val="24"/>
        </w:rPr>
      </w:pPr>
      <w:r w:rsidRPr="006A1916">
        <w:rPr>
          <w:rFonts w:ascii="Times New Roman" w:eastAsia="Times New Roman" w:hAnsi="Times New Roman" w:cs="Times New Roman"/>
          <w:b/>
          <w:bCs/>
          <w:color w:val="540303"/>
          <w:sz w:val="24"/>
          <w:szCs w:val="24"/>
        </w:rPr>
        <w:t>4.1 Меры дисциплинарного воздействия.</w:t>
      </w:r>
    </w:p>
    <w:p w:rsidR="006A1916" w:rsidRPr="006A1916" w:rsidRDefault="006A1916" w:rsidP="006A1916">
      <w:pPr>
        <w:spacing w:after="150" w:line="293" w:lineRule="atLeast"/>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lastRenderedPageBreak/>
        <w:t>4.1.1. К мерам дисциплинарного воздействия относятся меры воспитательного характера; дисциплинарные взыскания.</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4.1.2.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6A1916" w:rsidRPr="006A1916" w:rsidRDefault="006A1916" w:rsidP="006A1916">
      <w:pPr>
        <w:spacing w:after="150" w:line="293" w:lineRule="atLeast"/>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4.1.3. К учащимся могут быть применены следующие меры дисциплинарного взыскания:</w:t>
      </w:r>
    </w:p>
    <w:p w:rsidR="006A1916" w:rsidRPr="006A1916" w:rsidRDefault="006A1916" w:rsidP="006A1916">
      <w:pPr>
        <w:numPr>
          <w:ilvl w:val="0"/>
          <w:numId w:val="4"/>
        </w:numPr>
        <w:spacing w:after="0" w:line="293" w:lineRule="atLeast"/>
        <w:ind w:left="0"/>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замечание;</w:t>
      </w:r>
    </w:p>
    <w:p w:rsidR="006A1916" w:rsidRPr="006A1916" w:rsidRDefault="006A1916" w:rsidP="006A1916">
      <w:pPr>
        <w:numPr>
          <w:ilvl w:val="0"/>
          <w:numId w:val="4"/>
        </w:numPr>
        <w:spacing w:after="0" w:line="293" w:lineRule="atLeast"/>
        <w:ind w:left="0"/>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выговор;</w:t>
      </w:r>
    </w:p>
    <w:p w:rsidR="006A1916" w:rsidRPr="006A1916" w:rsidRDefault="006A1916" w:rsidP="006A1916">
      <w:pPr>
        <w:numPr>
          <w:ilvl w:val="0"/>
          <w:numId w:val="4"/>
        </w:numPr>
        <w:spacing w:after="0" w:line="293" w:lineRule="atLeast"/>
        <w:ind w:left="0"/>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отчисление из Школы.</w:t>
      </w:r>
    </w:p>
    <w:p w:rsidR="006A1916" w:rsidRPr="006A1916" w:rsidRDefault="006A1916" w:rsidP="006A1916">
      <w:pPr>
        <w:spacing w:after="0" w:line="293" w:lineRule="atLeast"/>
        <w:rPr>
          <w:rFonts w:ascii="Times New Roman" w:eastAsia="Times New Roman" w:hAnsi="Times New Roman" w:cs="Times New Roman"/>
          <w:color w:val="540303"/>
          <w:sz w:val="24"/>
          <w:szCs w:val="24"/>
        </w:rPr>
      </w:pPr>
      <w:r w:rsidRPr="006A1916">
        <w:rPr>
          <w:rFonts w:ascii="Times New Roman" w:eastAsia="Times New Roman" w:hAnsi="Times New Roman" w:cs="Times New Roman"/>
          <w:b/>
          <w:bCs/>
          <w:color w:val="540303"/>
          <w:sz w:val="24"/>
          <w:szCs w:val="24"/>
        </w:rPr>
        <w:t>4.2. Порядок применения мер дисциплинарного характера</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4.2.1. За каждый дисциплинарный проступок может быть применена одна мера дисциплинарного взыскания.</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4.2.2. Применение дисциплинарного взыскания осуществляется на основании письменного обращения к директору Школы участников образовательных отношений.</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4.2.3. При получении письменного заявления о совершении учащимся дисциплинарного проступка директор в течение трех рабочих дней передает его в комиссию по урегулированию споров между участниками образовательных отношений. Комиссия в своей деятельности руководствуется соответствующим Положением.</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 xml:space="preserve">4.2.4. До применения меры дисциплинарного взыскания комиссия, должна затребовать </w:t>
      </w:r>
      <w:proofErr w:type="gramStart"/>
      <w:r w:rsidRPr="006A1916">
        <w:rPr>
          <w:rFonts w:ascii="Times New Roman" w:eastAsia="Times New Roman" w:hAnsi="Times New Roman" w:cs="Times New Roman"/>
          <w:color w:val="540303"/>
          <w:sz w:val="24"/>
          <w:szCs w:val="24"/>
        </w:rPr>
        <w:t>от</w:t>
      </w:r>
      <w:proofErr w:type="gramEnd"/>
      <w:r w:rsidRPr="006A1916">
        <w:rPr>
          <w:rFonts w:ascii="Times New Roman" w:eastAsia="Times New Roman" w:hAnsi="Times New Roman" w:cs="Times New Roman"/>
          <w:color w:val="540303"/>
          <w:sz w:val="24"/>
          <w:szCs w:val="24"/>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4.2.5.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4.2.6. 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 xml:space="preserve">4.2.7. Не допускается применение мер дисциплинарного взыскания к </w:t>
      </w:r>
      <w:proofErr w:type="gramStart"/>
      <w:r w:rsidRPr="006A1916">
        <w:rPr>
          <w:rFonts w:ascii="Times New Roman" w:eastAsia="Times New Roman" w:hAnsi="Times New Roman" w:cs="Times New Roman"/>
          <w:color w:val="540303"/>
          <w:sz w:val="24"/>
          <w:szCs w:val="24"/>
        </w:rPr>
        <w:t>обучающимся</w:t>
      </w:r>
      <w:proofErr w:type="gramEnd"/>
      <w:r w:rsidRPr="006A1916">
        <w:rPr>
          <w:rFonts w:ascii="Times New Roman" w:eastAsia="Times New Roman" w:hAnsi="Times New Roman" w:cs="Times New Roman"/>
          <w:color w:val="540303"/>
          <w:sz w:val="24"/>
          <w:szCs w:val="24"/>
        </w:rPr>
        <w:t xml:space="preserve"> во время их болезни.</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4.2.8. Мера дисциплинарного взыскания применяется не позднее одного месяца со дня обнаружения проступка, не считая времени отсутствия обучающегося.</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 xml:space="preserve">4.2.9. </w:t>
      </w:r>
      <w:proofErr w:type="gramStart"/>
      <w:r w:rsidRPr="006A1916">
        <w:rPr>
          <w:rFonts w:ascii="Times New Roman" w:eastAsia="Times New Roman" w:hAnsi="Times New Roman" w:cs="Times New Roman"/>
          <w:color w:val="540303"/>
          <w:sz w:val="24"/>
          <w:szCs w:val="24"/>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4.2.10. 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lastRenderedPageBreak/>
        <w:t>4.2.11.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 xml:space="preserve">4.2.12. Школа обязана незамедлительно проинформировать управление образования администрации </w:t>
      </w:r>
      <w:proofErr w:type="spellStart"/>
      <w:r w:rsidRPr="006A1916">
        <w:rPr>
          <w:rFonts w:ascii="Times New Roman" w:eastAsia="Times New Roman" w:hAnsi="Times New Roman" w:cs="Times New Roman"/>
          <w:color w:val="540303"/>
          <w:sz w:val="24"/>
          <w:szCs w:val="24"/>
        </w:rPr>
        <w:t>Курагинского</w:t>
      </w:r>
      <w:proofErr w:type="spellEnd"/>
      <w:r w:rsidRPr="006A1916">
        <w:rPr>
          <w:rFonts w:ascii="Times New Roman" w:eastAsia="Times New Roman" w:hAnsi="Times New Roman" w:cs="Times New Roman"/>
          <w:color w:val="540303"/>
          <w:sz w:val="24"/>
          <w:szCs w:val="24"/>
        </w:rPr>
        <w:t xml:space="preserve"> района, об отчислении несовершеннолетнего обучающегося в качестве меры дисциплинарного взыскания.</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 xml:space="preserve">4.2.13. Применение к обучающемуся меры дисциплинарного взыскания оформляется приказом директора школы, который доводится до обучающегося под роспись в течение трех учебных дней со дня его издания, не считая времени отсутствия обучающегося в школе. Отказ </w:t>
      </w:r>
      <w:proofErr w:type="gramStart"/>
      <w:r w:rsidRPr="006A1916">
        <w:rPr>
          <w:rFonts w:ascii="Times New Roman" w:eastAsia="Times New Roman" w:hAnsi="Times New Roman" w:cs="Times New Roman"/>
          <w:color w:val="540303"/>
          <w:sz w:val="24"/>
          <w:szCs w:val="24"/>
        </w:rPr>
        <w:t>обучающегося</w:t>
      </w:r>
      <w:proofErr w:type="gramEnd"/>
      <w:r w:rsidRPr="006A1916">
        <w:rPr>
          <w:rFonts w:ascii="Times New Roman" w:eastAsia="Times New Roman" w:hAnsi="Times New Roman" w:cs="Times New Roman"/>
          <w:color w:val="540303"/>
          <w:sz w:val="24"/>
          <w:szCs w:val="24"/>
        </w:rPr>
        <w:t xml:space="preserve"> ознакомиться с указанным приказом под роспись оформляется соответствующим актом.</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 xml:space="preserve">4.2.14. </w:t>
      </w:r>
      <w:proofErr w:type="gramStart"/>
      <w:r w:rsidRPr="006A1916">
        <w:rPr>
          <w:rFonts w:ascii="Times New Roman" w:eastAsia="Times New Roman" w:hAnsi="Times New Roman" w:cs="Times New Roman"/>
          <w:color w:val="540303"/>
          <w:sz w:val="24"/>
          <w:szCs w:val="24"/>
        </w:rPr>
        <w:t>Обучающийся</w:t>
      </w:r>
      <w:proofErr w:type="gramEnd"/>
      <w:r w:rsidRPr="006A1916">
        <w:rPr>
          <w:rFonts w:ascii="Times New Roman" w:eastAsia="Times New Roman" w:hAnsi="Times New Roman" w:cs="Times New Roman"/>
          <w:color w:val="540303"/>
          <w:sz w:val="24"/>
          <w:szCs w:val="24"/>
        </w:rPr>
        <w:t xml:space="preserve"> и (или)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4.2.15.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4.2.16. Директор Школы имеет право снять меру дисциплинарного взыскания до истечения года со дня ее применения по собственной инициативе, по просьбе самого учащегося, его родителей (законных представителей), по ходатайству совета учащихся или совета родителей.</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 </w:t>
      </w:r>
    </w:p>
    <w:p w:rsidR="006A1916" w:rsidRPr="006A1916" w:rsidRDefault="006A1916" w:rsidP="006A1916">
      <w:pPr>
        <w:spacing w:after="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b/>
          <w:bCs/>
          <w:color w:val="540303"/>
          <w:sz w:val="24"/>
          <w:szCs w:val="24"/>
        </w:rPr>
        <w:t>5. Порядок и основания возникновения и восстановления отношений между школой, обучающимися и (или) родителями (законными представителями) несовершеннолетних обучающихся.</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5.1.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(или) государственной итоговой аттестации.</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 xml:space="preserve">5.2 Права и обязанности обучающегося, предусмотренные законодательством об образовании и </w:t>
      </w:r>
      <w:proofErr w:type="gramStart"/>
      <w:r w:rsidRPr="006A1916">
        <w:rPr>
          <w:rFonts w:ascii="Times New Roman" w:eastAsia="Times New Roman" w:hAnsi="Times New Roman" w:cs="Times New Roman"/>
          <w:color w:val="540303"/>
          <w:sz w:val="24"/>
          <w:szCs w:val="24"/>
        </w:rPr>
        <w:t>Положением</w:t>
      </w:r>
      <w:proofErr w:type="gramEnd"/>
      <w:r w:rsidRPr="006A1916">
        <w:rPr>
          <w:rFonts w:ascii="Times New Roman" w:eastAsia="Times New Roman" w:hAnsi="Times New Roman" w:cs="Times New Roman"/>
          <w:color w:val="540303"/>
          <w:sz w:val="24"/>
          <w:szCs w:val="24"/>
        </w:rPr>
        <w:t xml:space="preserve"> о правах и обязанностях участников </w:t>
      </w:r>
      <w:r w:rsidR="00033DCC">
        <w:rPr>
          <w:rFonts w:ascii="Times New Roman" w:eastAsia="Times New Roman" w:hAnsi="Times New Roman" w:cs="Times New Roman"/>
          <w:color w:val="540303"/>
          <w:sz w:val="24"/>
          <w:szCs w:val="24"/>
        </w:rPr>
        <w:t xml:space="preserve">образовательного процесса МБОУ </w:t>
      </w:r>
      <w:proofErr w:type="spellStart"/>
      <w:r w:rsidR="00033DCC">
        <w:rPr>
          <w:rFonts w:ascii="Times New Roman" w:eastAsia="Times New Roman" w:hAnsi="Times New Roman" w:cs="Times New Roman"/>
          <w:color w:val="540303"/>
          <w:sz w:val="24"/>
          <w:szCs w:val="24"/>
        </w:rPr>
        <w:t>Ирбинской</w:t>
      </w:r>
      <w:proofErr w:type="spellEnd"/>
      <w:r w:rsidR="00033DCC">
        <w:rPr>
          <w:rFonts w:ascii="Times New Roman" w:eastAsia="Times New Roman" w:hAnsi="Times New Roman" w:cs="Times New Roman"/>
          <w:color w:val="540303"/>
          <w:sz w:val="24"/>
          <w:szCs w:val="24"/>
        </w:rPr>
        <w:t xml:space="preserve"> СОШ №6</w:t>
      </w:r>
      <w:r w:rsidRPr="006A1916">
        <w:rPr>
          <w:rFonts w:ascii="Times New Roman" w:eastAsia="Times New Roman" w:hAnsi="Times New Roman" w:cs="Times New Roman"/>
          <w:color w:val="540303"/>
          <w:sz w:val="24"/>
          <w:szCs w:val="24"/>
        </w:rPr>
        <w:t>, возникают у лица, принятого на обучение, с даты, указанной в приказе о приеме лица на обучение.</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5.3. Основанием для восстановления образовательных отношений является приказ директора школы, о восстановлении обучающегося.</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5.4. Восстановление обучающегося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 и на основании Положения об обучении в форме семейного образования</w:t>
      </w:r>
    </w:p>
    <w:p w:rsidR="006A1916" w:rsidRPr="006A1916" w:rsidRDefault="006A1916" w:rsidP="00A6128D">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lastRenderedPageBreak/>
        <w:t> </w:t>
      </w:r>
      <w:r w:rsidRPr="006A1916">
        <w:rPr>
          <w:rFonts w:ascii="Times New Roman" w:eastAsia="Times New Roman" w:hAnsi="Times New Roman" w:cs="Times New Roman"/>
          <w:b/>
          <w:bCs/>
          <w:color w:val="540303"/>
          <w:sz w:val="24"/>
          <w:szCs w:val="24"/>
        </w:rPr>
        <w:t>6. Порядок и основания изменения образовательных отношений между школой, обучающимися и (или) родителями (законными представителями) несовершеннолетних обучающихся.</w:t>
      </w:r>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 xml:space="preserve">6.1. </w:t>
      </w:r>
      <w:proofErr w:type="gramStart"/>
      <w:r w:rsidRPr="006A1916">
        <w:rPr>
          <w:rFonts w:ascii="Times New Roman" w:eastAsia="Times New Roman" w:hAnsi="Times New Roman" w:cs="Times New Roman"/>
          <w:color w:val="540303"/>
          <w:sz w:val="24"/>
          <w:szCs w:val="24"/>
        </w:rPr>
        <w:t>Основанием для изменения образовательных отношений является приказ директора школы, если с обучающимся и (или)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roofErr w:type="gramEnd"/>
    </w:p>
    <w:p w:rsidR="006A1916" w:rsidRPr="006A1916" w:rsidRDefault="006A1916" w:rsidP="006A1916">
      <w:pPr>
        <w:spacing w:after="150"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 xml:space="preserve">6.2. </w:t>
      </w:r>
      <w:proofErr w:type="gramStart"/>
      <w:r w:rsidRPr="006A1916">
        <w:rPr>
          <w:rFonts w:ascii="Times New Roman" w:eastAsia="Times New Roman" w:hAnsi="Times New Roman" w:cs="Times New Roman"/>
          <w:color w:val="540303"/>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школы.</w:t>
      </w:r>
      <w:proofErr w:type="gramEnd"/>
    </w:p>
    <w:p w:rsidR="006A1916" w:rsidRPr="006A1916" w:rsidRDefault="006A1916" w:rsidP="006A1916">
      <w:pPr>
        <w:spacing w:line="293" w:lineRule="atLeast"/>
        <w:jc w:val="both"/>
        <w:rPr>
          <w:rFonts w:ascii="Times New Roman" w:eastAsia="Times New Roman" w:hAnsi="Times New Roman" w:cs="Times New Roman"/>
          <w:color w:val="540303"/>
          <w:sz w:val="24"/>
          <w:szCs w:val="24"/>
        </w:rPr>
      </w:pPr>
      <w:r w:rsidRPr="006A1916">
        <w:rPr>
          <w:rFonts w:ascii="Times New Roman" w:eastAsia="Times New Roman" w:hAnsi="Times New Roman" w:cs="Times New Roman"/>
          <w:color w:val="540303"/>
          <w:sz w:val="24"/>
          <w:szCs w:val="24"/>
        </w:rPr>
        <w:t>6.3.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школы.</w:t>
      </w:r>
    </w:p>
    <w:p w:rsidR="00DA1F95" w:rsidRPr="006A1916" w:rsidRDefault="00DA1F95">
      <w:pPr>
        <w:rPr>
          <w:rFonts w:ascii="Times New Roman" w:hAnsi="Times New Roman" w:cs="Times New Roman"/>
          <w:sz w:val="24"/>
          <w:szCs w:val="24"/>
        </w:rPr>
      </w:pPr>
    </w:p>
    <w:sectPr w:rsidR="00DA1F95" w:rsidRPr="006A1916" w:rsidSect="00841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2DF"/>
    <w:multiLevelType w:val="multilevel"/>
    <w:tmpl w:val="690A1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4C16E3"/>
    <w:multiLevelType w:val="multilevel"/>
    <w:tmpl w:val="5A12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EF7476"/>
    <w:multiLevelType w:val="multilevel"/>
    <w:tmpl w:val="50CA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523D7F"/>
    <w:multiLevelType w:val="multilevel"/>
    <w:tmpl w:val="DB1E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1916"/>
    <w:rsid w:val="00033DCC"/>
    <w:rsid w:val="00532227"/>
    <w:rsid w:val="006A1916"/>
    <w:rsid w:val="0084191B"/>
    <w:rsid w:val="008C2F0F"/>
    <w:rsid w:val="00A6128D"/>
    <w:rsid w:val="00BD54D2"/>
    <w:rsid w:val="00C62AE3"/>
    <w:rsid w:val="00DA1F95"/>
    <w:rsid w:val="00F30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1B"/>
  </w:style>
  <w:style w:type="paragraph" w:styleId="1">
    <w:name w:val="heading 1"/>
    <w:basedOn w:val="a"/>
    <w:link w:val="10"/>
    <w:uiPriority w:val="9"/>
    <w:qFormat/>
    <w:rsid w:val="006A1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91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A19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1916"/>
    <w:rPr>
      <w:b/>
      <w:bCs/>
    </w:rPr>
  </w:style>
  <w:style w:type="paragraph" w:styleId="a5">
    <w:name w:val="Balloon Text"/>
    <w:basedOn w:val="a"/>
    <w:link w:val="a6"/>
    <w:uiPriority w:val="99"/>
    <w:semiHidden/>
    <w:unhideWhenUsed/>
    <w:rsid w:val="008C2F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823765">
      <w:bodyDiv w:val="1"/>
      <w:marLeft w:val="0"/>
      <w:marRight w:val="0"/>
      <w:marTop w:val="0"/>
      <w:marBottom w:val="0"/>
      <w:divBdr>
        <w:top w:val="none" w:sz="0" w:space="0" w:color="auto"/>
        <w:left w:val="none" w:sz="0" w:space="0" w:color="auto"/>
        <w:bottom w:val="none" w:sz="0" w:space="0" w:color="auto"/>
        <w:right w:val="none" w:sz="0" w:space="0" w:color="auto"/>
      </w:divBdr>
      <w:divsChild>
        <w:div w:id="3697690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cp:lastModifiedBy>
  <cp:revision>8</cp:revision>
  <cp:lastPrinted>2014-11-24T03:12:00Z</cp:lastPrinted>
  <dcterms:created xsi:type="dcterms:W3CDTF">2014-05-26T01:41:00Z</dcterms:created>
  <dcterms:modified xsi:type="dcterms:W3CDTF">2014-12-22T04:01:00Z</dcterms:modified>
</cp:coreProperties>
</file>