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8E" w:rsidRPr="00A96F8E" w:rsidRDefault="00A96F8E" w:rsidP="00A96F8E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FF5525"/>
          <w:kern w:val="36"/>
          <w:sz w:val="42"/>
          <w:szCs w:val="42"/>
          <w:lang w:eastAsia="ru-RU"/>
        </w:rPr>
      </w:pPr>
      <w:r w:rsidRPr="00A96F8E">
        <w:rPr>
          <w:rFonts w:ascii="Times New Roman" w:eastAsia="Times New Roman" w:hAnsi="Times New Roman" w:cs="Times New Roman"/>
          <w:b/>
          <w:bCs/>
          <w:color w:val="FF5525"/>
          <w:kern w:val="36"/>
          <w:sz w:val="42"/>
          <w:szCs w:val="42"/>
          <w:lang w:eastAsia="ru-RU"/>
        </w:rPr>
        <w:t>Федеральные и региональные законы, письма органов власти и другие нормативные документы, которые регламентируют информационную безопасность несовершеннолетних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4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Конституция РФ</w:t>
        </w:r>
      </w:hyperlink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5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Федеральный закон от 26.07.2017 № 187-ФЗ "О безопасности критической информационной инфраструктуры Российской Федерации"</w:t>
        </w:r>
      </w:hyperlink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6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Федеральный закон РФ от 29.12.2012 № 273-ФЗ "Об образовании в Российской Федерации"</w:t>
        </w:r>
      </w:hyperlink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7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Федеральный закон от 27.04.1998 № 124-ФЗ "Об основных гарантиях прав ребенка в Российской Федерации" (с изменениями и дополнениями)</w:t>
        </w:r>
      </w:hyperlink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8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Федеральный закон от 29.12.2010 N 436-ФЗ (ред. от 29.06.2015) "О защите детей от информации, причиняющей вред их здоровью и развитию"</w:t>
        </w:r>
      </w:hyperlink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9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Федеральный закон от 27 июля 2006 г. N 149-ФЗ "Об информации, информационных технологиях и о защите информации" (с изменениями и дополнениями)</w:t>
        </w:r>
      </w:hyperlink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10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Федеральный закон РФ от 27.07.2006 № 152-ФЗ "О персональных данных" (с изменениями и дополнениями)</w:t>
        </w:r>
      </w:hyperlink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11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Федеральный закон РФ от 28.12.2010 № 390-ФЗ "О безопасности"</w:t>
        </w:r>
      </w:hyperlink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12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Доктрина информационной безопасности Российской Федерации</w:t>
        </w:r>
      </w:hyperlink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13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Указ Президента РФ от 1 июня 2012 г. N 761 "О Национальной стратегии действий в интересах детей на 2012 - 2017 годы"</w:t>
        </w:r>
      </w:hyperlink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14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ГОСТ Р 50739-95 Средства вычислительной техники. Защита несанкционированного доступа к информации. Общие технические требования.</w:t>
        </w:r>
      </w:hyperlink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15" w:anchor="08878399808005657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Письмо Минобразования РФ от 13.08.2002 N 01-51-088ин "Об организации использования информационных и коммуникационных ресурсов в общеобразовательных учреждениях"</w:t>
        </w:r>
      </w:hyperlink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16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Письмо Минобразования от 25.05.2011 № 753/23-16 "Об информатизации дошкольного образования в России"</w:t>
        </w:r>
      </w:hyperlink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17" w:anchor="07240233140069021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Письмо Министерства образования и науки РФ от 10 ноября 2006 года N АС-1299/03 "О реализации контентной фильтрации доступа образовательных учреждений, подключаемых к сети Интернет в рамках приоритетного национального проекта "Образование"</w:t>
        </w:r>
      </w:hyperlink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18" w:anchor="0737299801582999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Письмо Министерства образования и науки РФ от 19 марта 2007 г. N АС-283/03 "О рассылке методических и справочных материалов"</w:t>
        </w:r>
      </w:hyperlink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19" w:anchor="040712980055636794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Министерство образования и науки Российской Федерации Департамент государственной политики в сфере общего образования Письмо от 14 мая 2018 г. n 08-1184 О направлении информации</w:t>
        </w:r>
      </w:hyperlink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lastRenderedPageBreak/>
        <w:t>·         </w:t>
      </w:r>
      <w:hyperlink r:id="rId20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Письмо Министерства образования и науки РФ от 28 сентября 2011 года № АП-1057/07 "О правилах подключения образовательных учреждений к единой системе контент-фильтрации доступа к сети Интернет"</w:t>
        </w:r>
      </w:hyperlink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21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Правила подключения образовательных учреждений к единой системе контент-фильтрации доступа к сети Интернет</w:t>
        </w:r>
      </w:hyperlink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22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Письмо Федерального агентства по образованию от 08 июня 2007 года № 15-52-434ин/01-10 "Об усилении контроля за организацией работы ОУ с ресурсами сети Интернет"</w:t>
        </w:r>
      </w:hyperlink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23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Распоряжение Правительства Российской Федерации от 02 декабря 2015 года № 2471-р "Об утверждении Концепции информационной безопасности детей"</w:t>
        </w:r>
      </w:hyperlink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24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</w:t>
        </w:r>
      </w:hyperlink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25" w:anchor="012711584587846958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Федеральный закон от 21 июля 2011 г. N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</w:t>
        </w:r>
      </w:hyperlink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26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 xml:space="preserve">Письмо Министерства образования и науки Российской Федерации от 04 марта 2015 </w:t>
        </w:r>
        <w:bookmarkStart w:id="0" w:name="_GoBack"/>
        <w:bookmarkEnd w:id="0"/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года № 03-155 "О направлении разъяснений о порядке действий, в случае отсутствия согласия на обработку персональных данных совершеннолетними участниками государственной итоговой аттестации (далее - ГИА) или родителями (законными представителями) несовершеннолетних участников ГИА"</w:t>
        </w:r>
      </w:hyperlink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·         </w:t>
      </w:r>
      <w:hyperlink r:id="rId27" w:anchor="09628963116173177" w:tgtFrame="_blank" w:history="1">
        <w:r w:rsidRPr="00A96F8E">
          <w:rPr>
            <w:rFonts w:ascii="Times New Roman" w:eastAsia="Times New Roman" w:hAnsi="Times New Roman" w:cs="Times New Roman"/>
            <w:color w:val="0077CC"/>
            <w:sz w:val="23"/>
            <w:szCs w:val="23"/>
            <w:u w:val="single"/>
            <w:lang w:eastAsia="ru-RU"/>
          </w:rPr>
          <w:t>СанПиН 2.4.2.2821-10 "Санитарно-эпидемиологические требования к организации обучения в общеобразовательных учреждениях"</w:t>
        </w:r>
      </w:hyperlink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A96F8E" w:rsidRPr="00A96F8E" w:rsidRDefault="00A96F8E" w:rsidP="00A96F8E">
      <w:pPr>
        <w:spacing w:after="150" w:line="240" w:lineRule="auto"/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</w:pPr>
      <w:r w:rsidRPr="00A96F8E">
        <w:rPr>
          <w:rFonts w:ascii="Times New Roman" w:eastAsia="Times New Roman" w:hAnsi="Times New Roman" w:cs="Times New Roman"/>
          <w:color w:val="4A505B"/>
          <w:sz w:val="23"/>
          <w:szCs w:val="23"/>
          <w:lang w:eastAsia="ru-RU"/>
        </w:rPr>
        <w:t> </w:t>
      </w:r>
    </w:p>
    <w:p w:rsidR="00216C09" w:rsidRDefault="00216C09"/>
    <w:sectPr w:rsidR="0021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E5"/>
    <w:rsid w:val="00216C09"/>
    <w:rsid w:val="00883BE5"/>
    <w:rsid w:val="00A9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F2F3A-66B7-455F-AAEC-CCAE5F98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8808/" TargetMode="External"/><Relationship Id="rId13" Type="http://schemas.openxmlformats.org/officeDocument/2006/relationships/hyperlink" Target="http://www.consultant.ru/document/cons_doc_LAW_130516/" TargetMode="External"/><Relationship Id="rId18" Type="http://schemas.openxmlformats.org/officeDocument/2006/relationships/hyperlink" Target="http://www.consultant.ru/cons/cgi/online.cgi?req=doc&amp;ts=53597446108596419356708778&amp;cacheid=2A59CA3616789C19670F8CA18509E13C&amp;mode=splus&amp;base=EXP&amp;n=399386&amp;rnd=9D125EAB224F727D25DAFA2F9572FBB6" TargetMode="External"/><Relationship Id="rId26" Type="http://schemas.openxmlformats.org/officeDocument/2006/relationships/hyperlink" Target="https://docs.google.com/viewer?a=v&amp;pid=sites&amp;srcid=ZGVmYXVsdGRvbWFpbnxza29sYW5vZm91cnxneDo3MjNiM2E2NzA1NWM3MzR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hschool4.ru/wp-content/uploads/2016/02/pravila-podkluchenia-oy-e-edinoi-sisteme-kontent-filtracii.rtf" TargetMode="External"/><Relationship Id="rId7" Type="http://schemas.openxmlformats.org/officeDocument/2006/relationships/hyperlink" Target="http://www.consultant.ru/document/cons_doc_LAW_19558/" TargetMode="External"/><Relationship Id="rId12" Type="http://schemas.openxmlformats.org/officeDocument/2006/relationships/hyperlink" Target="http://www.consultant.ru/document/cons_doc_LAW_208191/4dbff9722e14f63a309bce4c2ad3d12cc2e85f10/" TargetMode="External"/><Relationship Id="rId17" Type="http://schemas.openxmlformats.org/officeDocument/2006/relationships/hyperlink" Target="http://www.consultant.ru/cons/cgi/online.cgi?req=doc&amp;ts=141132703405604469491412434&amp;cacheid=30A2AB727FDFC943FC5EA2FF9A5328B3&amp;mode=splus&amp;base=EXP&amp;n=371318&amp;rnd=0.6329242571624416" TargetMode="External"/><Relationship Id="rId25" Type="http://schemas.openxmlformats.org/officeDocument/2006/relationships/hyperlink" Target="http://www.consultant.ru/cons/cgi/online.cgi?req=doc&amp;ts=527822520005442489004341411&amp;cacheid=0A697D3809E00ACEC15F3C302BACB164&amp;mode=splus&amp;base=LAW&amp;n=117191&amp;rnd=9D125EAB224F727D25DAFA2F9572FBB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hschool4.ru/wp-content/uploads/2016/02/pismo-Minobr-RF-25052001-%E2%84%96-753-23-16.doc" TargetMode="External"/><Relationship Id="rId20" Type="http://schemas.openxmlformats.org/officeDocument/2006/relationships/hyperlink" Target="http://docs.cntd.ru/document/49905331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www.consultant.ru/document/cons_doc_LAW_108546/" TargetMode="External"/><Relationship Id="rId24" Type="http://schemas.openxmlformats.org/officeDocument/2006/relationships/hyperlink" Target="http://www.arhschool4.ru/wp-content/uploads/2016/02/metod-i-sprav-materiali-realizacii-kompleksnix-mer.pdf" TargetMode="External"/><Relationship Id="rId5" Type="http://schemas.openxmlformats.org/officeDocument/2006/relationships/hyperlink" Target="http://publication.pravo.gov.ru/Document/View/0001201707260023" TargetMode="External"/><Relationship Id="rId15" Type="http://schemas.openxmlformats.org/officeDocument/2006/relationships/hyperlink" Target="http://www.consultant.ru/cons/cgi/online.cgi?req=doc;base=EXP;n=308215" TargetMode="External"/><Relationship Id="rId23" Type="http://schemas.openxmlformats.org/officeDocument/2006/relationships/hyperlink" Target="http://docs.cntd.ru/document/42032031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61801/" TargetMode="External"/><Relationship Id="rId19" Type="http://schemas.openxmlformats.org/officeDocument/2006/relationships/hyperlink" Target="http://www.consultant.ru/cons/cgi/online.cgi?req=doc&amp;ts=178998692709657317281119875&amp;cacheid=91B2CA2E6F5892AB23D93F88730751C5&amp;mode=splus&amp;base=LAW&amp;n=298618&amp;rnd=9D125EAB224F727D25DAFA2F9572FBB6" TargetMode="Externa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http://www.consultant.ru/document/cons_doc_LAW_61798/" TargetMode="External"/><Relationship Id="rId14" Type="http://schemas.openxmlformats.org/officeDocument/2006/relationships/hyperlink" Target="http://www.arhschool4.ru/wp-content/uploads/2016/02/gost-p-50739-95-sredstva-vichislitelnoi-tehniki.pdf" TargetMode="External"/><Relationship Id="rId22" Type="http://schemas.openxmlformats.org/officeDocument/2006/relationships/hyperlink" Target="http://www.arhschool4.ru/wp-content/uploads/2016/02/pismo-08.06.2007-%E2%84%9615-52-434%D0%B8%D0%BD01-10.pdf" TargetMode="External"/><Relationship Id="rId27" Type="http://schemas.openxmlformats.org/officeDocument/2006/relationships/hyperlink" Target="http://www.consultant.ru/cons/cgi/online.cgi?req=doc&amp;ts=1895588771017835434855138188&amp;cacheid=FAFF249117804096013929F599E47461&amp;mode=splus&amp;base=LAW&amp;n=191027&amp;rnd=9D125EAB224F727D25DAFA2F9572FB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2020-10-13T05:22:00Z</dcterms:created>
  <dcterms:modified xsi:type="dcterms:W3CDTF">2020-10-13T05:22:00Z</dcterms:modified>
</cp:coreProperties>
</file>